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9E403C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9E403C">
        <w:rPr>
          <w:rFonts w:asciiTheme="minorHAnsi" w:hAnsiTheme="minorHAnsi" w:cstheme="minorHAnsi"/>
          <w:b/>
          <w:bCs/>
        </w:rPr>
        <w:t xml:space="preserve">Dispensa de Licitação nº </w:t>
      </w:r>
      <w:r w:rsidR="009E403C" w:rsidRPr="009E403C">
        <w:rPr>
          <w:rFonts w:asciiTheme="minorHAnsi" w:hAnsiTheme="minorHAnsi" w:cstheme="minorHAnsi"/>
          <w:b/>
          <w:bCs/>
        </w:rPr>
        <w:t>99</w:t>
      </w:r>
      <w:r w:rsidRPr="009E403C">
        <w:rPr>
          <w:rFonts w:asciiTheme="minorHAnsi" w:hAnsiTheme="minorHAnsi" w:cstheme="minorHAnsi"/>
          <w:b/>
          <w:bCs/>
        </w:rPr>
        <w:t>/2022</w:t>
      </w:r>
    </w:p>
    <w:p w:rsidR="00D45318" w:rsidRPr="009E403C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  <w:bookmarkStart w:id="0" w:name="_GoBack"/>
      <w:bookmarkEnd w:id="0"/>
    </w:p>
    <w:p w:rsidR="002F2E21" w:rsidRPr="009E403C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9E403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9E403C">
        <w:rPr>
          <w:rFonts w:asciiTheme="minorHAnsi" w:hAnsiTheme="minorHAnsi" w:cstheme="minorHAnsi"/>
          <w:bCs w:val="0"/>
        </w:rPr>
        <w:t xml:space="preserve">ALAN FERREIRA MENEZES, </w:t>
      </w:r>
      <w:r w:rsidRPr="009E403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9E403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9E403C">
        <w:rPr>
          <w:rFonts w:asciiTheme="minorHAnsi" w:hAnsiTheme="minorHAnsi" w:cstheme="minorHAnsi"/>
          <w:bCs w:val="0"/>
        </w:rPr>
        <w:t xml:space="preserve">CONSIDERANDO </w:t>
      </w:r>
      <w:r w:rsidRPr="009E403C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9E403C" w:rsidRPr="009E403C">
        <w:rPr>
          <w:rFonts w:asciiTheme="minorHAnsi" w:hAnsiTheme="minorHAnsi" w:cstheme="minorHAnsi"/>
          <w:b w:val="0"/>
          <w:bCs w:val="0"/>
        </w:rPr>
        <w:t>31</w:t>
      </w:r>
      <w:r w:rsidRPr="009E403C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9E403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9E403C">
        <w:rPr>
          <w:rFonts w:asciiTheme="minorHAnsi" w:hAnsiTheme="minorHAnsi" w:cstheme="minorHAnsi"/>
          <w:bCs w:val="0"/>
        </w:rPr>
        <w:t>CONSIDERANDO</w:t>
      </w:r>
      <w:r w:rsidRPr="009E403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9E403C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9E403C">
        <w:rPr>
          <w:rFonts w:asciiTheme="minorHAnsi" w:hAnsiTheme="minorHAnsi" w:cstheme="minorHAnsi"/>
          <w:bCs w:val="0"/>
        </w:rPr>
        <w:t xml:space="preserve">RESOLVE </w:t>
      </w:r>
      <w:r w:rsidRPr="009E403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9E403C">
        <w:rPr>
          <w:rFonts w:asciiTheme="minorHAnsi" w:hAnsiTheme="minorHAnsi" w:cstheme="minorHAnsi"/>
          <w:b w:val="0"/>
        </w:rPr>
        <w:t>para o seguinte item:</w:t>
      </w:r>
    </w:p>
    <w:p w:rsidR="00BF5A45" w:rsidRPr="009E403C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9E403C">
        <w:rPr>
          <w:rFonts w:asciiTheme="minorHAnsi" w:hAnsiTheme="minorHAnsi" w:cstheme="minorHAnsi"/>
        </w:rPr>
        <w:t>Objeto</w:t>
      </w:r>
      <w:r w:rsidRPr="009E403C">
        <w:rPr>
          <w:rFonts w:asciiTheme="minorHAnsi" w:hAnsiTheme="minorHAnsi" w:cstheme="minorHAnsi"/>
          <w:b w:val="0"/>
        </w:rPr>
        <w:t xml:space="preserve">: </w:t>
      </w:r>
      <w:r w:rsidR="009E403C" w:rsidRPr="009E403C">
        <w:rPr>
          <w:rFonts w:asciiTheme="minorHAnsi" w:hAnsiTheme="minorHAnsi" w:cstheme="minorHAnsi"/>
          <w:b w:val="0"/>
          <w:lang w:eastAsia="x-none"/>
        </w:rPr>
        <w:t xml:space="preserve">Aquisição </w:t>
      </w:r>
      <w:r w:rsidR="009E403C" w:rsidRPr="009E403C">
        <w:rPr>
          <w:rFonts w:asciiTheme="minorHAnsi" w:hAnsiTheme="minorHAnsi" w:cstheme="minorHAnsi"/>
          <w:b w:val="0"/>
        </w:rPr>
        <w:t xml:space="preserve">de 100 unidades de pasta suspensa pendular, cartão </w:t>
      </w:r>
      <w:proofErr w:type="spellStart"/>
      <w:proofErr w:type="gramStart"/>
      <w:r w:rsidR="009E403C" w:rsidRPr="009E403C">
        <w:rPr>
          <w:rFonts w:asciiTheme="minorHAnsi" w:hAnsiTheme="minorHAnsi" w:cstheme="minorHAnsi"/>
          <w:b w:val="0"/>
        </w:rPr>
        <w:t>kraft</w:t>
      </w:r>
      <w:proofErr w:type="spellEnd"/>
      <w:proofErr w:type="gramEnd"/>
      <w:r w:rsidR="009E403C" w:rsidRPr="009E403C">
        <w:rPr>
          <w:rFonts w:asciiTheme="minorHAnsi" w:hAnsiTheme="minorHAnsi" w:cstheme="minorHAnsi"/>
          <w:b w:val="0"/>
        </w:rPr>
        <w:t>, sendo de plástico: o visor, a haste, o cabide, o gancho e o grampo trilho, dimensões aproximadas  360mm x 240mm.</w:t>
      </w:r>
    </w:p>
    <w:p w:rsidR="004F5AC5" w:rsidRPr="009E403C" w:rsidRDefault="004F5AC5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9E403C">
        <w:rPr>
          <w:rFonts w:asciiTheme="minorHAnsi" w:hAnsiTheme="minorHAnsi" w:cstheme="minorHAnsi"/>
          <w:b w:val="0"/>
        </w:rPr>
        <w:t>Valor Unitário</w:t>
      </w:r>
      <w:r w:rsidRPr="009E403C">
        <w:rPr>
          <w:rFonts w:ascii="Calibri" w:hAnsi="Calibri" w:cs="Calibri"/>
          <w:b w:val="0"/>
          <w:bCs w:val="0"/>
        </w:rPr>
        <w:t xml:space="preserve">: R$ </w:t>
      </w:r>
      <w:r w:rsidR="009E403C" w:rsidRPr="009E403C">
        <w:rPr>
          <w:rFonts w:ascii="Calibri" w:hAnsi="Calibri" w:cs="Calibri"/>
          <w:b w:val="0"/>
          <w:bCs w:val="0"/>
        </w:rPr>
        <w:t>2,80</w:t>
      </w:r>
      <w:r w:rsidRPr="009E403C">
        <w:rPr>
          <w:rFonts w:ascii="Calibri" w:hAnsi="Calibri" w:cs="Calibri"/>
          <w:b w:val="0"/>
          <w:bCs w:val="0"/>
        </w:rPr>
        <w:t xml:space="preserve"> (</w:t>
      </w:r>
      <w:r w:rsidR="009E403C" w:rsidRPr="009E403C">
        <w:rPr>
          <w:rFonts w:ascii="Calibri" w:hAnsi="Calibri" w:cs="Calibri"/>
          <w:b w:val="0"/>
          <w:bCs w:val="0"/>
        </w:rPr>
        <w:t>dois</w:t>
      </w:r>
      <w:r w:rsidRPr="009E403C">
        <w:rPr>
          <w:rFonts w:ascii="Calibri" w:hAnsi="Calibri" w:cs="Calibri"/>
          <w:b w:val="0"/>
          <w:bCs w:val="0"/>
        </w:rPr>
        <w:t xml:space="preserve"> reais e </w:t>
      </w:r>
      <w:r w:rsidR="009E403C" w:rsidRPr="009E403C">
        <w:rPr>
          <w:rFonts w:ascii="Calibri" w:hAnsi="Calibri" w:cs="Calibri"/>
          <w:b w:val="0"/>
          <w:bCs w:val="0"/>
        </w:rPr>
        <w:t>oitenta</w:t>
      </w:r>
      <w:r w:rsidRPr="009E403C">
        <w:rPr>
          <w:rFonts w:ascii="Calibri" w:hAnsi="Calibri" w:cs="Calibri"/>
          <w:b w:val="0"/>
          <w:bCs w:val="0"/>
        </w:rPr>
        <w:t xml:space="preserve"> centavos).</w:t>
      </w:r>
    </w:p>
    <w:p w:rsidR="004F5AC5" w:rsidRPr="009E403C" w:rsidRDefault="004F5AC5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9E403C">
        <w:rPr>
          <w:rFonts w:asciiTheme="minorHAnsi" w:hAnsiTheme="minorHAnsi" w:cstheme="minorHAnsi"/>
          <w:b w:val="0"/>
        </w:rPr>
        <w:t>Valor Total</w:t>
      </w:r>
      <w:r w:rsidRPr="009E403C">
        <w:rPr>
          <w:rFonts w:ascii="Calibri" w:hAnsi="Calibri" w:cs="Calibri"/>
          <w:b w:val="0"/>
          <w:bCs w:val="0"/>
        </w:rPr>
        <w:t xml:space="preserve">: R$ </w:t>
      </w:r>
      <w:r w:rsidR="009E403C" w:rsidRPr="009E403C">
        <w:rPr>
          <w:rFonts w:ascii="Calibri" w:hAnsi="Calibri" w:cs="Calibri"/>
          <w:b w:val="0"/>
          <w:bCs w:val="0"/>
        </w:rPr>
        <w:t>280,00</w:t>
      </w:r>
      <w:r w:rsidRPr="009E403C">
        <w:rPr>
          <w:rFonts w:ascii="Calibri" w:hAnsi="Calibri" w:cs="Calibri"/>
          <w:b w:val="0"/>
          <w:bCs w:val="0"/>
        </w:rPr>
        <w:t xml:space="preserve"> (</w:t>
      </w:r>
      <w:r w:rsidR="009E403C" w:rsidRPr="009E403C">
        <w:rPr>
          <w:rFonts w:ascii="Calibri" w:hAnsi="Calibri" w:cs="Calibri"/>
          <w:b w:val="0"/>
          <w:bCs w:val="0"/>
        </w:rPr>
        <w:t>Duzentos e oitenta</w:t>
      </w:r>
      <w:r w:rsidRPr="009E403C">
        <w:rPr>
          <w:rFonts w:ascii="Calibri" w:hAnsi="Calibri" w:cs="Calibri"/>
          <w:b w:val="0"/>
          <w:bCs w:val="0"/>
        </w:rPr>
        <w:t xml:space="preserve"> reais). </w:t>
      </w:r>
    </w:p>
    <w:p w:rsidR="00170A28" w:rsidRPr="009E403C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9E403C">
        <w:rPr>
          <w:rFonts w:asciiTheme="minorHAnsi" w:hAnsiTheme="minorHAnsi" w:cstheme="minorHAnsi"/>
          <w:b/>
        </w:rPr>
        <w:t>Empresa</w:t>
      </w:r>
      <w:r w:rsidR="004B68C2" w:rsidRPr="009E403C">
        <w:rPr>
          <w:rFonts w:asciiTheme="minorHAnsi" w:hAnsiTheme="minorHAnsi" w:cstheme="minorHAnsi"/>
          <w:b/>
        </w:rPr>
        <w:t>:</w:t>
      </w:r>
      <w:r w:rsidR="00170A28" w:rsidRPr="009E403C">
        <w:rPr>
          <w:rFonts w:asciiTheme="minorHAnsi" w:hAnsiTheme="minorHAnsi" w:cstheme="minorHAnsi"/>
          <w:b/>
        </w:rPr>
        <w:t xml:space="preserve"> </w:t>
      </w:r>
      <w:r w:rsidR="00427344" w:rsidRPr="009E403C">
        <w:rPr>
          <w:rFonts w:asciiTheme="minorHAnsi" w:hAnsiTheme="minorHAnsi" w:cstheme="minorHAnsi"/>
          <w:b/>
        </w:rPr>
        <w:t xml:space="preserve">Papel Picado – Comercio de Papelaria LTDA, CNPJ 38.444.662/0001-23, Rua Ramiro Barcelos, 280, sala </w:t>
      </w:r>
      <w:proofErr w:type="gramStart"/>
      <w:r w:rsidR="00427344" w:rsidRPr="009E403C">
        <w:rPr>
          <w:rFonts w:asciiTheme="minorHAnsi" w:hAnsiTheme="minorHAnsi" w:cstheme="minorHAnsi"/>
          <w:b/>
        </w:rPr>
        <w:t>2</w:t>
      </w:r>
      <w:proofErr w:type="gramEnd"/>
      <w:r w:rsidR="00427344" w:rsidRPr="009E403C">
        <w:rPr>
          <w:rFonts w:asciiTheme="minorHAnsi" w:hAnsiTheme="minorHAnsi" w:cstheme="minorHAnsi"/>
          <w:b/>
        </w:rPr>
        <w:t xml:space="preserve">, centro, São Jerônimo – RS. </w:t>
      </w:r>
    </w:p>
    <w:p w:rsidR="00B54ED0" w:rsidRPr="009E403C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9E403C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9E403C">
        <w:rPr>
          <w:rFonts w:asciiTheme="minorHAnsi" w:hAnsiTheme="minorHAnsi" w:cstheme="minorHAnsi"/>
          <w:bCs/>
        </w:rPr>
        <w:t xml:space="preserve">Art. 72 c/c Art. </w:t>
      </w:r>
      <w:r w:rsidR="00A25BA0" w:rsidRPr="009E403C">
        <w:rPr>
          <w:rFonts w:asciiTheme="minorHAnsi" w:hAnsiTheme="minorHAnsi" w:cstheme="minorHAnsi"/>
          <w:color w:val="000000"/>
        </w:rPr>
        <w:t>75</w:t>
      </w:r>
      <w:r w:rsidRPr="009E403C">
        <w:rPr>
          <w:rFonts w:asciiTheme="minorHAnsi" w:hAnsiTheme="minorHAnsi" w:cstheme="minorHAnsi"/>
          <w:color w:val="000000"/>
        </w:rPr>
        <w:t>, inciso</w:t>
      </w:r>
      <w:r w:rsidR="00A2414D" w:rsidRPr="009E403C">
        <w:rPr>
          <w:rFonts w:asciiTheme="minorHAnsi" w:hAnsiTheme="minorHAnsi" w:cstheme="minorHAnsi"/>
          <w:color w:val="000000"/>
        </w:rPr>
        <w:t xml:space="preserve"> II</w:t>
      </w:r>
      <w:r w:rsidRPr="009E403C">
        <w:rPr>
          <w:rFonts w:asciiTheme="minorHAnsi" w:hAnsiTheme="minorHAnsi" w:cstheme="minorHAnsi"/>
          <w:color w:val="000000"/>
        </w:rPr>
        <w:t xml:space="preserve"> </w:t>
      </w:r>
      <w:r w:rsidR="00E1316B" w:rsidRPr="009E403C">
        <w:rPr>
          <w:rFonts w:asciiTheme="minorHAnsi" w:hAnsiTheme="minorHAnsi" w:cstheme="minorHAnsi"/>
          <w:color w:val="000000"/>
        </w:rPr>
        <w:t xml:space="preserve">ambos da </w:t>
      </w:r>
      <w:r w:rsidRPr="009E403C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9E403C">
        <w:rPr>
          <w:rFonts w:asciiTheme="minorHAnsi" w:hAnsiTheme="minorHAnsi" w:cstheme="minorHAnsi"/>
          <w:color w:val="000000"/>
        </w:rPr>
        <w:t>14.133/21</w:t>
      </w:r>
      <w:r w:rsidRPr="009E403C">
        <w:rPr>
          <w:rFonts w:asciiTheme="minorHAnsi" w:hAnsiTheme="minorHAnsi" w:cstheme="minorHAnsi"/>
          <w:color w:val="000000"/>
        </w:rPr>
        <w:t>.</w:t>
      </w:r>
    </w:p>
    <w:p w:rsidR="00B34E54" w:rsidRPr="009E403C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9E403C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9E403C">
        <w:rPr>
          <w:rFonts w:asciiTheme="minorHAnsi" w:hAnsiTheme="minorHAnsi" w:cstheme="minorHAnsi"/>
        </w:rPr>
        <w:t>PUBLIQUE-SE.</w:t>
      </w:r>
    </w:p>
    <w:p w:rsidR="002F2E21" w:rsidRPr="009E403C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9E403C">
        <w:rPr>
          <w:rFonts w:asciiTheme="minorHAnsi" w:hAnsiTheme="minorHAnsi" w:cstheme="minorHAnsi"/>
        </w:rPr>
        <w:t xml:space="preserve"> </w:t>
      </w:r>
      <w:r w:rsidR="00FA6202" w:rsidRPr="009E403C">
        <w:rPr>
          <w:rFonts w:asciiTheme="minorHAnsi" w:hAnsiTheme="minorHAnsi" w:cstheme="minorHAnsi"/>
        </w:rPr>
        <w:t xml:space="preserve">      </w:t>
      </w:r>
      <w:r w:rsidRPr="009E403C">
        <w:rPr>
          <w:rFonts w:asciiTheme="minorHAnsi" w:hAnsiTheme="minorHAnsi" w:cstheme="minorHAnsi"/>
        </w:rPr>
        <w:t xml:space="preserve"> </w:t>
      </w:r>
    </w:p>
    <w:p w:rsidR="00B54ED0" w:rsidRPr="009E403C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9E403C">
        <w:rPr>
          <w:rFonts w:asciiTheme="minorHAnsi" w:hAnsiTheme="minorHAnsi" w:cstheme="minorHAnsi"/>
        </w:rPr>
        <w:t xml:space="preserve">São Jerônimo, </w:t>
      </w:r>
      <w:r w:rsidR="00170A28" w:rsidRPr="009E403C">
        <w:rPr>
          <w:rFonts w:asciiTheme="minorHAnsi" w:hAnsiTheme="minorHAnsi" w:cstheme="minorHAnsi"/>
        </w:rPr>
        <w:t>1</w:t>
      </w:r>
      <w:r w:rsidR="009E403C" w:rsidRPr="009E403C">
        <w:rPr>
          <w:rFonts w:asciiTheme="minorHAnsi" w:hAnsiTheme="minorHAnsi" w:cstheme="minorHAnsi"/>
        </w:rPr>
        <w:t>5</w:t>
      </w:r>
      <w:r w:rsidRPr="009E403C">
        <w:rPr>
          <w:rFonts w:asciiTheme="minorHAnsi" w:hAnsiTheme="minorHAnsi" w:cstheme="minorHAnsi"/>
        </w:rPr>
        <w:t xml:space="preserve"> de </w:t>
      </w:r>
      <w:r w:rsidR="009E403C" w:rsidRPr="009E403C">
        <w:rPr>
          <w:rFonts w:asciiTheme="minorHAnsi" w:hAnsiTheme="minorHAnsi" w:cstheme="minorHAnsi"/>
        </w:rPr>
        <w:t>setembro</w:t>
      </w:r>
      <w:r w:rsidRPr="009E403C">
        <w:rPr>
          <w:rFonts w:asciiTheme="minorHAnsi" w:hAnsiTheme="minorHAnsi" w:cstheme="minorHAnsi"/>
        </w:rPr>
        <w:t xml:space="preserve"> de 202</w:t>
      </w:r>
      <w:r w:rsidR="00A25BA0" w:rsidRPr="009E403C">
        <w:rPr>
          <w:rFonts w:asciiTheme="minorHAnsi" w:hAnsiTheme="minorHAnsi" w:cstheme="minorHAnsi"/>
        </w:rPr>
        <w:t>2</w:t>
      </w:r>
      <w:r w:rsidRPr="009E403C">
        <w:rPr>
          <w:rFonts w:asciiTheme="minorHAnsi" w:hAnsiTheme="minorHAnsi" w:cstheme="minorHAnsi"/>
        </w:rPr>
        <w:t>.</w:t>
      </w:r>
    </w:p>
    <w:p w:rsidR="00A25BA0" w:rsidRPr="009E403C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9E403C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9E403C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9E403C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9E403C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9E403C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9E403C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9E403C">
        <w:rPr>
          <w:rFonts w:asciiTheme="minorHAnsi" w:hAnsiTheme="minorHAnsi" w:cstheme="minorHAnsi"/>
          <w:b/>
        </w:rPr>
        <w:t>Alan Ferreira Menezes</w:t>
      </w:r>
    </w:p>
    <w:p w:rsidR="00B52440" w:rsidRPr="009E403C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9E403C">
        <w:rPr>
          <w:rFonts w:asciiTheme="minorHAnsi" w:hAnsiTheme="minorHAnsi" w:cstheme="minorHAnsi"/>
          <w:b/>
        </w:rPr>
        <w:t>Presidente da Câmara de Vereadores</w:t>
      </w:r>
    </w:p>
    <w:sectPr w:rsidR="00B52440" w:rsidRPr="009E403C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1F" w:rsidRDefault="00D0781F">
      <w:r>
        <w:separator/>
      </w:r>
    </w:p>
  </w:endnote>
  <w:endnote w:type="continuationSeparator" w:id="0">
    <w:p w:rsidR="00D0781F" w:rsidRDefault="00D0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1F" w:rsidRDefault="00D0781F">
      <w:r>
        <w:separator/>
      </w:r>
    </w:p>
  </w:footnote>
  <w:footnote w:type="continuationSeparator" w:id="0">
    <w:p w:rsidR="00D0781F" w:rsidRDefault="00D0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0781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475768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2309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70A28"/>
    <w:rsid w:val="001D1696"/>
    <w:rsid w:val="001E0DC6"/>
    <w:rsid w:val="001E751F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4F5AC5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E403C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0781F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2614-1524-4B7F-BB93-E87A8D60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2022-02-11T19:03:00Z</cp:lastPrinted>
  <dcterms:created xsi:type="dcterms:W3CDTF">2022-09-15T17:35:00Z</dcterms:created>
  <dcterms:modified xsi:type="dcterms:W3CDTF">2022-09-15T17:35:00Z</dcterms:modified>
</cp:coreProperties>
</file>